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3F130" w14:textId="6275AE98" w:rsidR="00B74BE8" w:rsidRPr="00861A74" w:rsidRDefault="00B74BE8" w:rsidP="00861A74">
      <w:pPr>
        <w:jc w:val="center"/>
        <w:rPr>
          <w:b/>
          <w:bCs/>
          <w:sz w:val="28"/>
          <w:szCs w:val="28"/>
        </w:rPr>
      </w:pPr>
      <w:r w:rsidRPr="00861A74">
        <w:rPr>
          <w:b/>
          <w:bCs/>
          <w:noProof/>
          <w:sz w:val="28"/>
          <w:szCs w:val="28"/>
        </w:rPr>
        <w:drawing>
          <wp:anchor distT="0" distB="0" distL="114300" distR="114300" simplePos="0" relativeHeight="251658240" behindDoc="0" locked="0" layoutInCell="1" allowOverlap="1" wp14:anchorId="663D0561" wp14:editId="495732A9">
            <wp:simplePos x="0" y="0"/>
            <wp:positionH relativeFrom="margin">
              <wp:align>right</wp:align>
            </wp:positionH>
            <wp:positionV relativeFrom="margin">
              <wp:posOffset>-828675</wp:posOffset>
            </wp:positionV>
            <wp:extent cx="5943600" cy="1462405"/>
            <wp:effectExtent l="0" t="0" r="0" b="0"/>
            <wp:wrapSquare wrapText="bothSides"/>
            <wp:docPr id="1258308518" name="Picture 1" descr="A logo with a eagle and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308518" name="Picture 1" descr="A logo with a eagle and a symbo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462405"/>
                    </a:xfrm>
                    <a:prstGeom prst="rect">
                      <a:avLst/>
                    </a:prstGeom>
                  </pic:spPr>
                </pic:pic>
              </a:graphicData>
            </a:graphic>
          </wp:anchor>
        </w:drawing>
      </w:r>
      <w:r w:rsidR="00861A74" w:rsidRPr="00861A74">
        <w:rPr>
          <w:b/>
          <w:bCs/>
          <w:sz w:val="28"/>
          <w:szCs w:val="28"/>
        </w:rPr>
        <w:t>Scholarship Criteria</w:t>
      </w:r>
    </w:p>
    <w:p w14:paraId="58089FC8" w14:textId="7472DCCE" w:rsidR="006C3930" w:rsidRPr="006C3930" w:rsidRDefault="006C3930" w:rsidP="006C3930">
      <w:pPr>
        <w:rPr>
          <w:sz w:val="24"/>
          <w:szCs w:val="24"/>
        </w:rPr>
      </w:pPr>
      <w:r w:rsidRPr="006C3930">
        <w:rPr>
          <w:sz w:val="24"/>
          <w:szCs w:val="24"/>
        </w:rPr>
        <w:t xml:space="preserve">Catalina Council's Scholarship Program aims to provide financial assistance to youth from economically disadvantaged backgrounds. The program uses a sliding scale based on the recipient’s household income, </w:t>
      </w:r>
      <w:proofErr w:type="gramStart"/>
      <w:r w:rsidRPr="006C3930">
        <w:rPr>
          <w:sz w:val="24"/>
          <w:szCs w:val="24"/>
        </w:rPr>
        <w:t>referencing</w:t>
      </w:r>
      <w:proofErr w:type="gramEnd"/>
      <w:r w:rsidRPr="006C3930">
        <w:rPr>
          <w:sz w:val="24"/>
          <w:szCs w:val="24"/>
        </w:rPr>
        <w:t xml:space="preserve"> 200%, 175%, 150%, 125%, and 100% of the federal poverty level.</w:t>
      </w:r>
    </w:p>
    <w:p w14:paraId="5DE69558" w14:textId="77777777" w:rsidR="006C3930" w:rsidRPr="006C3930" w:rsidRDefault="006C3930" w:rsidP="006C3930">
      <w:pPr>
        <w:rPr>
          <w:sz w:val="24"/>
          <w:szCs w:val="24"/>
        </w:rPr>
      </w:pPr>
      <w:r w:rsidRPr="006C3930">
        <w:rPr>
          <w:sz w:val="24"/>
          <w:szCs w:val="24"/>
        </w:rPr>
        <w:t>Applicants must provide proof of annual household income and monthly household expenses.</w:t>
      </w:r>
    </w:p>
    <w:p w14:paraId="535104B6" w14:textId="47253C99" w:rsidR="001C2479" w:rsidRPr="001C2479" w:rsidRDefault="006C3930" w:rsidP="001C2479">
      <w:pPr>
        <w:rPr>
          <w:sz w:val="24"/>
          <w:szCs w:val="24"/>
        </w:rPr>
      </w:pPr>
      <w:r w:rsidRPr="006C3930">
        <w:rPr>
          <w:sz w:val="24"/>
          <w:szCs w:val="24"/>
        </w:rPr>
        <w:t>Below are the eligibility criteria and income limits based on family size:</w:t>
      </w:r>
    </w:p>
    <w:p w14:paraId="662E9527" w14:textId="77777777" w:rsidR="001C2479" w:rsidRPr="006C3930" w:rsidRDefault="001C2479" w:rsidP="001C2479">
      <w:pPr>
        <w:rPr>
          <w:b/>
          <w:bCs/>
          <w:sz w:val="24"/>
          <w:szCs w:val="24"/>
        </w:rPr>
      </w:pPr>
      <w:r w:rsidRPr="006C3930">
        <w:rPr>
          <w:b/>
          <w:bCs/>
          <w:sz w:val="24"/>
          <w:szCs w:val="24"/>
        </w:rPr>
        <w:t>Eligibility Criteria:</w:t>
      </w:r>
    </w:p>
    <w:p w14:paraId="04D4377E" w14:textId="4591FD2B" w:rsidR="001C2479" w:rsidRPr="006C3930" w:rsidRDefault="001C2479" w:rsidP="006C3930">
      <w:pPr>
        <w:pStyle w:val="ListParagraph"/>
        <w:numPr>
          <w:ilvl w:val="0"/>
          <w:numId w:val="1"/>
        </w:numPr>
        <w:rPr>
          <w:sz w:val="24"/>
          <w:szCs w:val="24"/>
        </w:rPr>
      </w:pPr>
      <w:r w:rsidRPr="006C3930">
        <w:rPr>
          <w:sz w:val="24"/>
          <w:szCs w:val="24"/>
        </w:rPr>
        <w:t>The applicant's household income must fall within the predetermined percentage brackets of the federal poverty level, as listed below.</w:t>
      </w:r>
    </w:p>
    <w:p w14:paraId="57F2C514" w14:textId="766C144D" w:rsidR="001C2479" w:rsidRPr="006C3930" w:rsidRDefault="001C2479" w:rsidP="001C2479">
      <w:pPr>
        <w:pStyle w:val="ListParagraph"/>
        <w:numPr>
          <w:ilvl w:val="0"/>
          <w:numId w:val="1"/>
        </w:numPr>
        <w:rPr>
          <w:sz w:val="24"/>
          <w:szCs w:val="24"/>
        </w:rPr>
      </w:pPr>
      <w:r w:rsidRPr="006C3930">
        <w:rPr>
          <w:sz w:val="24"/>
          <w:szCs w:val="24"/>
        </w:rPr>
        <w:t>The applicant must provide documented proof of their annual income and monthly expenses.</w:t>
      </w:r>
    </w:p>
    <w:p w14:paraId="177F65C3" w14:textId="77777777" w:rsidR="001C2479" w:rsidRPr="00AC4929" w:rsidRDefault="001C2479" w:rsidP="001C2479">
      <w:pPr>
        <w:rPr>
          <w:b/>
          <w:bCs/>
          <w:sz w:val="24"/>
          <w:szCs w:val="24"/>
        </w:rPr>
      </w:pPr>
      <w:r w:rsidRPr="00AC4929">
        <w:rPr>
          <w:b/>
          <w:bCs/>
          <w:sz w:val="24"/>
          <w:szCs w:val="24"/>
        </w:rPr>
        <w:t>Income Allowances based on Family Size (Annual Income):</w:t>
      </w:r>
    </w:p>
    <w:p w14:paraId="2EEB0274" w14:textId="2B53C124" w:rsidR="001C2479" w:rsidRPr="001C2479" w:rsidRDefault="001C2479" w:rsidP="001C2479">
      <w:pPr>
        <w:rPr>
          <w:sz w:val="24"/>
          <w:szCs w:val="24"/>
        </w:rPr>
      </w:pPr>
      <w:r w:rsidRPr="001C2479">
        <w:rPr>
          <w:sz w:val="24"/>
          <w:szCs w:val="24"/>
        </w:rPr>
        <w:t>(Note: The figures below are illustrative examples and may be subject to change based on current federal poverty guidelines)</w:t>
      </w:r>
    </w:p>
    <w:tbl>
      <w:tblPr>
        <w:tblStyle w:val="TableGrid"/>
        <w:tblW w:w="0" w:type="auto"/>
        <w:tblInd w:w="85" w:type="dxa"/>
        <w:tblLook w:val="04A0" w:firstRow="1" w:lastRow="0" w:firstColumn="1" w:lastColumn="0" w:noHBand="0" w:noVBand="1"/>
      </w:tblPr>
      <w:tblGrid>
        <w:gridCol w:w="1473"/>
        <w:gridCol w:w="1558"/>
        <w:gridCol w:w="1558"/>
        <w:gridCol w:w="1558"/>
        <w:gridCol w:w="1559"/>
        <w:gridCol w:w="1559"/>
      </w:tblGrid>
      <w:tr w:rsidR="00C87EFB" w14:paraId="13A9F919" w14:textId="77777777" w:rsidTr="00AC4929">
        <w:tc>
          <w:tcPr>
            <w:tcW w:w="1473" w:type="dxa"/>
          </w:tcPr>
          <w:p w14:paraId="2DEE5B81" w14:textId="547F5B18" w:rsidR="00C87EFB" w:rsidRPr="001C2479" w:rsidRDefault="00C87EFB" w:rsidP="00C87EFB">
            <w:pPr>
              <w:rPr>
                <w:b/>
                <w:bCs/>
                <w:sz w:val="24"/>
                <w:szCs w:val="24"/>
              </w:rPr>
            </w:pPr>
            <w:r w:rsidRPr="001C2479">
              <w:rPr>
                <w:b/>
                <w:bCs/>
                <w:sz w:val="24"/>
                <w:szCs w:val="24"/>
              </w:rPr>
              <w:t>Family Size</w:t>
            </w:r>
          </w:p>
        </w:tc>
        <w:tc>
          <w:tcPr>
            <w:tcW w:w="1558" w:type="dxa"/>
          </w:tcPr>
          <w:p w14:paraId="2C3937A2" w14:textId="73982F07" w:rsidR="00C87EFB" w:rsidRPr="00C87EFB" w:rsidRDefault="00C87EFB" w:rsidP="00C87EFB">
            <w:pPr>
              <w:rPr>
                <w:b/>
                <w:bCs/>
                <w:sz w:val="24"/>
                <w:szCs w:val="24"/>
              </w:rPr>
            </w:pPr>
            <w:r w:rsidRPr="00C87EFB">
              <w:rPr>
                <w:b/>
                <w:bCs/>
              </w:rPr>
              <w:t>100% FPL</w:t>
            </w:r>
          </w:p>
        </w:tc>
        <w:tc>
          <w:tcPr>
            <w:tcW w:w="1558" w:type="dxa"/>
          </w:tcPr>
          <w:p w14:paraId="2A181E8A" w14:textId="7E471B75" w:rsidR="00C87EFB" w:rsidRPr="00C87EFB" w:rsidRDefault="00C87EFB" w:rsidP="00C87EFB">
            <w:pPr>
              <w:rPr>
                <w:b/>
                <w:bCs/>
                <w:sz w:val="24"/>
                <w:szCs w:val="24"/>
              </w:rPr>
            </w:pPr>
            <w:r w:rsidRPr="00C87EFB">
              <w:rPr>
                <w:b/>
                <w:bCs/>
              </w:rPr>
              <w:t>125% FPL</w:t>
            </w:r>
          </w:p>
        </w:tc>
        <w:tc>
          <w:tcPr>
            <w:tcW w:w="1558" w:type="dxa"/>
          </w:tcPr>
          <w:p w14:paraId="7A58620E" w14:textId="49ED2DAB" w:rsidR="00C87EFB" w:rsidRPr="00C87EFB" w:rsidRDefault="00C87EFB" w:rsidP="00C87EFB">
            <w:pPr>
              <w:rPr>
                <w:b/>
                <w:bCs/>
                <w:sz w:val="24"/>
                <w:szCs w:val="24"/>
              </w:rPr>
            </w:pPr>
            <w:r w:rsidRPr="00C87EFB">
              <w:rPr>
                <w:b/>
                <w:bCs/>
              </w:rPr>
              <w:t>150% FPL</w:t>
            </w:r>
          </w:p>
        </w:tc>
        <w:tc>
          <w:tcPr>
            <w:tcW w:w="1559" w:type="dxa"/>
          </w:tcPr>
          <w:p w14:paraId="2BB6AFB1" w14:textId="41459F2B" w:rsidR="00C87EFB" w:rsidRPr="00C87EFB" w:rsidRDefault="00C87EFB" w:rsidP="00C87EFB">
            <w:pPr>
              <w:rPr>
                <w:b/>
                <w:bCs/>
                <w:sz w:val="24"/>
                <w:szCs w:val="24"/>
              </w:rPr>
            </w:pPr>
            <w:r w:rsidRPr="00C87EFB">
              <w:rPr>
                <w:b/>
                <w:bCs/>
              </w:rPr>
              <w:t>175% FPL</w:t>
            </w:r>
          </w:p>
        </w:tc>
        <w:tc>
          <w:tcPr>
            <w:tcW w:w="1559" w:type="dxa"/>
          </w:tcPr>
          <w:p w14:paraId="1A7EF5D7" w14:textId="0C4A34F9" w:rsidR="00C87EFB" w:rsidRPr="00C87EFB" w:rsidRDefault="00C87EFB" w:rsidP="00C87EFB">
            <w:pPr>
              <w:rPr>
                <w:b/>
                <w:bCs/>
                <w:sz w:val="24"/>
                <w:szCs w:val="24"/>
              </w:rPr>
            </w:pPr>
            <w:r w:rsidRPr="00C87EFB">
              <w:rPr>
                <w:b/>
                <w:bCs/>
              </w:rPr>
              <w:t>200% FPL</w:t>
            </w:r>
          </w:p>
        </w:tc>
      </w:tr>
      <w:tr w:rsidR="00C87EFB" w14:paraId="059C5ECA" w14:textId="77777777" w:rsidTr="00AC4929">
        <w:tc>
          <w:tcPr>
            <w:tcW w:w="1473" w:type="dxa"/>
          </w:tcPr>
          <w:p w14:paraId="7AC5EC33" w14:textId="6AECBECA" w:rsidR="00C87EFB" w:rsidRDefault="00C87EFB" w:rsidP="00C87EFB">
            <w:pPr>
              <w:rPr>
                <w:sz w:val="24"/>
                <w:szCs w:val="24"/>
              </w:rPr>
            </w:pPr>
            <w:r>
              <w:rPr>
                <w:sz w:val="24"/>
                <w:szCs w:val="24"/>
              </w:rPr>
              <w:t>1</w:t>
            </w:r>
          </w:p>
        </w:tc>
        <w:tc>
          <w:tcPr>
            <w:tcW w:w="1558" w:type="dxa"/>
          </w:tcPr>
          <w:p w14:paraId="1603629B" w14:textId="332EF7FE" w:rsidR="00C87EFB" w:rsidRDefault="00C87EFB" w:rsidP="00C87EFB">
            <w:pPr>
              <w:rPr>
                <w:sz w:val="24"/>
                <w:szCs w:val="24"/>
              </w:rPr>
            </w:pPr>
            <w:r w:rsidRPr="00743A80">
              <w:t>$</w:t>
            </w:r>
            <w:r w:rsidR="00C65594">
              <w:t>15,060</w:t>
            </w:r>
          </w:p>
        </w:tc>
        <w:tc>
          <w:tcPr>
            <w:tcW w:w="1558" w:type="dxa"/>
          </w:tcPr>
          <w:p w14:paraId="1AEA9460" w14:textId="742D603F" w:rsidR="00C87EFB" w:rsidRDefault="00C14976" w:rsidP="00C87EFB">
            <w:pPr>
              <w:rPr>
                <w:sz w:val="24"/>
                <w:szCs w:val="24"/>
              </w:rPr>
            </w:pPr>
            <w:r>
              <w:rPr>
                <w:sz w:val="24"/>
                <w:szCs w:val="24"/>
              </w:rPr>
              <w:t>$18,825</w:t>
            </w:r>
          </w:p>
        </w:tc>
        <w:tc>
          <w:tcPr>
            <w:tcW w:w="1558" w:type="dxa"/>
          </w:tcPr>
          <w:p w14:paraId="344AE5F7" w14:textId="08CCB905" w:rsidR="00C87EFB" w:rsidRDefault="00C87EFB" w:rsidP="00C87EFB">
            <w:pPr>
              <w:rPr>
                <w:sz w:val="24"/>
                <w:szCs w:val="24"/>
              </w:rPr>
            </w:pPr>
            <w:r w:rsidRPr="00BF261B">
              <w:t>$2</w:t>
            </w:r>
            <w:r w:rsidR="00C65594">
              <w:t>2,590</w:t>
            </w:r>
          </w:p>
        </w:tc>
        <w:tc>
          <w:tcPr>
            <w:tcW w:w="1559" w:type="dxa"/>
          </w:tcPr>
          <w:p w14:paraId="38650C53" w14:textId="7EE6EF5B" w:rsidR="00C87EFB" w:rsidRDefault="007B0334" w:rsidP="00C87EFB">
            <w:pPr>
              <w:rPr>
                <w:sz w:val="24"/>
                <w:szCs w:val="24"/>
              </w:rPr>
            </w:pPr>
            <w:r>
              <w:rPr>
                <w:sz w:val="24"/>
                <w:szCs w:val="24"/>
              </w:rPr>
              <w:t>$26,355</w:t>
            </w:r>
          </w:p>
        </w:tc>
        <w:tc>
          <w:tcPr>
            <w:tcW w:w="1559" w:type="dxa"/>
          </w:tcPr>
          <w:p w14:paraId="17968C98" w14:textId="6A9D196B" w:rsidR="00C87EFB" w:rsidRDefault="00C87EFB" w:rsidP="00C87EFB">
            <w:pPr>
              <w:rPr>
                <w:sz w:val="24"/>
                <w:szCs w:val="24"/>
              </w:rPr>
            </w:pPr>
            <w:r w:rsidRPr="00542452">
              <w:t>$</w:t>
            </w:r>
            <w:r w:rsidR="00C65594">
              <w:t>30,120</w:t>
            </w:r>
          </w:p>
        </w:tc>
      </w:tr>
      <w:tr w:rsidR="00C87EFB" w14:paraId="14212BB5" w14:textId="77777777" w:rsidTr="00AC4929">
        <w:tc>
          <w:tcPr>
            <w:tcW w:w="1473" w:type="dxa"/>
          </w:tcPr>
          <w:p w14:paraId="5AED2E5E" w14:textId="176038B5" w:rsidR="00C87EFB" w:rsidRDefault="00C87EFB" w:rsidP="00C87EFB">
            <w:pPr>
              <w:rPr>
                <w:sz w:val="24"/>
                <w:szCs w:val="24"/>
              </w:rPr>
            </w:pPr>
            <w:r>
              <w:rPr>
                <w:sz w:val="24"/>
                <w:szCs w:val="24"/>
              </w:rPr>
              <w:t>2</w:t>
            </w:r>
          </w:p>
        </w:tc>
        <w:tc>
          <w:tcPr>
            <w:tcW w:w="1558" w:type="dxa"/>
          </w:tcPr>
          <w:p w14:paraId="5818B4D2" w14:textId="06CF838F" w:rsidR="00C87EFB" w:rsidRDefault="00C87EFB" w:rsidP="00C87EFB">
            <w:pPr>
              <w:rPr>
                <w:sz w:val="24"/>
                <w:szCs w:val="24"/>
              </w:rPr>
            </w:pPr>
            <w:r w:rsidRPr="00743A80">
              <w:t>$</w:t>
            </w:r>
            <w:r w:rsidR="00C65594">
              <w:t>20,440</w:t>
            </w:r>
          </w:p>
        </w:tc>
        <w:tc>
          <w:tcPr>
            <w:tcW w:w="1558" w:type="dxa"/>
          </w:tcPr>
          <w:p w14:paraId="46DDD2FA" w14:textId="565C5E16" w:rsidR="00C87EFB" w:rsidRDefault="00C14976" w:rsidP="00C87EFB">
            <w:pPr>
              <w:rPr>
                <w:sz w:val="24"/>
                <w:szCs w:val="24"/>
              </w:rPr>
            </w:pPr>
            <w:r>
              <w:rPr>
                <w:sz w:val="24"/>
                <w:szCs w:val="24"/>
              </w:rPr>
              <w:t>$25,550</w:t>
            </w:r>
          </w:p>
        </w:tc>
        <w:tc>
          <w:tcPr>
            <w:tcW w:w="1558" w:type="dxa"/>
          </w:tcPr>
          <w:p w14:paraId="46F38FDF" w14:textId="61C35B0A" w:rsidR="00C87EFB" w:rsidRDefault="00C87EFB" w:rsidP="00C87EFB">
            <w:pPr>
              <w:rPr>
                <w:sz w:val="24"/>
                <w:szCs w:val="24"/>
              </w:rPr>
            </w:pPr>
            <w:r w:rsidRPr="00BF261B">
              <w:t>$</w:t>
            </w:r>
            <w:r w:rsidR="00C65594">
              <w:t>30,660</w:t>
            </w:r>
          </w:p>
        </w:tc>
        <w:tc>
          <w:tcPr>
            <w:tcW w:w="1559" w:type="dxa"/>
          </w:tcPr>
          <w:p w14:paraId="08E329B1" w14:textId="052A88EF" w:rsidR="00C87EFB" w:rsidRDefault="001E11AA" w:rsidP="00C87EFB">
            <w:pPr>
              <w:rPr>
                <w:sz w:val="24"/>
                <w:szCs w:val="24"/>
              </w:rPr>
            </w:pPr>
            <w:r>
              <w:rPr>
                <w:sz w:val="24"/>
                <w:szCs w:val="24"/>
              </w:rPr>
              <w:t>$35,770</w:t>
            </w:r>
          </w:p>
        </w:tc>
        <w:tc>
          <w:tcPr>
            <w:tcW w:w="1559" w:type="dxa"/>
          </w:tcPr>
          <w:p w14:paraId="0DC33050" w14:textId="66B82091" w:rsidR="00C87EFB" w:rsidRDefault="00C87EFB" w:rsidP="00C87EFB">
            <w:pPr>
              <w:rPr>
                <w:sz w:val="24"/>
                <w:szCs w:val="24"/>
              </w:rPr>
            </w:pPr>
            <w:r w:rsidRPr="00542452">
              <w:t>$</w:t>
            </w:r>
            <w:r w:rsidR="00C65594">
              <w:t>40,880</w:t>
            </w:r>
          </w:p>
        </w:tc>
      </w:tr>
      <w:tr w:rsidR="00C87EFB" w14:paraId="48D21445" w14:textId="77777777" w:rsidTr="00AC4929">
        <w:tc>
          <w:tcPr>
            <w:tcW w:w="1473" w:type="dxa"/>
          </w:tcPr>
          <w:p w14:paraId="57966C89" w14:textId="616C2BD4" w:rsidR="00C87EFB" w:rsidRDefault="00C87EFB" w:rsidP="00C87EFB">
            <w:pPr>
              <w:rPr>
                <w:sz w:val="24"/>
                <w:szCs w:val="24"/>
              </w:rPr>
            </w:pPr>
            <w:r>
              <w:rPr>
                <w:sz w:val="24"/>
                <w:szCs w:val="24"/>
              </w:rPr>
              <w:t>3</w:t>
            </w:r>
          </w:p>
        </w:tc>
        <w:tc>
          <w:tcPr>
            <w:tcW w:w="1558" w:type="dxa"/>
          </w:tcPr>
          <w:p w14:paraId="40CE9CEF" w14:textId="71D620CC" w:rsidR="00C87EFB" w:rsidRDefault="00C87EFB" w:rsidP="00C87EFB">
            <w:pPr>
              <w:rPr>
                <w:sz w:val="24"/>
                <w:szCs w:val="24"/>
              </w:rPr>
            </w:pPr>
            <w:r w:rsidRPr="00743A80">
              <w:t>$2</w:t>
            </w:r>
            <w:r w:rsidR="00C65594">
              <w:t>5,820</w:t>
            </w:r>
          </w:p>
        </w:tc>
        <w:tc>
          <w:tcPr>
            <w:tcW w:w="1558" w:type="dxa"/>
          </w:tcPr>
          <w:p w14:paraId="51675C82" w14:textId="279A4A62" w:rsidR="00C87EFB" w:rsidRDefault="00C14976" w:rsidP="00C87EFB">
            <w:pPr>
              <w:rPr>
                <w:sz w:val="24"/>
                <w:szCs w:val="24"/>
              </w:rPr>
            </w:pPr>
            <w:r>
              <w:rPr>
                <w:sz w:val="24"/>
                <w:szCs w:val="24"/>
              </w:rPr>
              <w:t>$32,275</w:t>
            </w:r>
          </w:p>
        </w:tc>
        <w:tc>
          <w:tcPr>
            <w:tcW w:w="1558" w:type="dxa"/>
          </w:tcPr>
          <w:p w14:paraId="0554BF59" w14:textId="45E07B0F" w:rsidR="00C87EFB" w:rsidRDefault="00C87EFB" w:rsidP="00C87EFB">
            <w:pPr>
              <w:rPr>
                <w:sz w:val="24"/>
                <w:szCs w:val="24"/>
              </w:rPr>
            </w:pPr>
            <w:r w:rsidRPr="00BF261B">
              <w:t>$3</w:t>
            </w:r>
            <w:r w:rsidR="00C65594">
              <w:t>8,730</w:t>
            </w:r>
          </w:p>
        </w:tc>
        <w:tc>
          <w:tcPr>
            <w:tcW w:w="1559" w:type="dxa"/>
          </w:tcPr>
          <w:p w14:paraId="1F3D5DD3" w14:textId="7B40E1DE" w:rsidR="00C87EFB" w:rsidRDefault="001E11AA" w:rsidP="00C87EFB">
            <w:pPr>
              <w:rPr>
                <w:sz w:val="24"/>
                <w:szCs w:val="24"/>
              </w:rPr>
            </w:pPr>
            <w:r>
              <w:rPr>
                <w:sz w:val="24"/>
                <w:szCs w:val="24"/>
              </w:rPr>
              <w:t>$45,185</w:t>
            </w:r>
          </w:p>
        </w:tc>
        <w:tc>
          <w:tcPr>
            <w:tcW w:w="1559" w:type="dxa"/>
          </w:tcPr>
          <w:p w14:paraId="10452CBD" w14:textId="52EBBCD5" w:rsidR="00C87EFB" w:rsidRDefault="00C87EFB" w:rsidP="00C87EFB">
            <w:pPr>
              <w:rPr>
                <w:sz w:val="24"/>
                <w:szCs w:val="24"/>
              </w:rPr>
            </w:pPr>
            <w:r w:rsidRPr="00542452">
              <w:t>$</w:t>
            </w:r>
            <w:r w:rsidR="00C65594">
              <w:t>51.640</w:t>
            </w:r>
          </w:p>
        </w:tc>
      </w:tr>
      <w:tr w:rsidR="00C87EFB" w14:paraId="43249EAB" w14:textId="77777777" w:rsidTr="00AC4929">
        <w:tc>
          <w:tcPr>
            <w:tcW w:w="1473" w:type="dxa"/>
          </w:tcPr>
          <w:p w14:paraId="3E606B17" w14:textId="0DDA4713" w:rsidR="00C87EFB" w:rsidRDefault="00C87EFB" w:rsidP="00C87EFB">
            <w:pPr>
              <w:rPr>
                <w:sz w:val="24"/>
                <w:szCs w:val="24"/>
              </w:rPr>
            </w:pPr>
            <w:r>
              <w:rPr>
                <w:sz w:val="24"/>
                <w:szCs w:val="24"/>
              </w:rPr>
              <w:t>4</w:t>
            </w:r>
          </w:p>
        </w:tc>
        <w:tc>
          <w:tcPr>
            <w:tcW w:w="1558" w:type="dxa"/>
          </w:tcPr>
          <w:p w14:paraId="13F92AE6" w14:textId="22458A4C" w:rsidR="00C87EFB" w:rsidRDefault="00C87EFB" w:rsidP="00C87EFB">
            <w:pPr>
              <w:rPr>
                <w:sz w:val="24"/>
                <w:szCs w:val="24"/>
              </w:rPr>
            </w:pPr>
            <w:r w:rsidRPr="00743A80">
              <w:t>$3</w:t>
            </w:r>
            <w:r w:rsidR="00C65594">
              <w:t>1,200</w:t>
            </w:r>
          </w:p>
        </w:tc>
        <w:tc>
          <w:tcPr>
            <w:tcW w:w="1558" w:type="dxa"/>
          </w:tcPr>
          <w:p w14:paraId="58EF6F5A" w14:textId="44A317E1" w:rsidR="00C87EFB" w:rsidRDefault="00C14976" w:rsidP="00C87EFB">
            <w:pPr>
              <w:rPr>
                <w:sz w:val="24"/>
                <w:szCs w:val="24"/>
              </w:rPr>
            </w:pPr>
            <w:r>
              <w:rPr>
                <w:sz w:val="24"/>
                <w:szCs w:val="24"/>
              </w:rPr>
              <w:t>$39,000</w:t>
            </w:r>
          </w:p>
        </w:tc>
        <w:tc>
          <w:tcPr>
            <w:tcW w:w="1558" w:type="dxa"/>
          </w:tcPr>
          <w:p w14:paraId="748FB991" w14:textId="3266E285" w:rsidR="00C87EFB" w:rsidRDefault="00C87EFB" w:rsidP="00C87EFB">
            <w:pPr>
              <w:rPr>
                <w:sz w:val="24"/>
                <w:szCs w:val="24"/>
              </w:rPr>
            </w:pPr>
            <w:r w:rsidRPr="00BF261B">
              <w:t>$4</w:t>
            </w:r>
            <w:r w:rsidR="00C65594">
              <w:t>6,800</w:t>
            </w:r>
          </w:p>
        </w:tc>
        <w:tc>
          <w:tcPr>
            <w:tcW w:w="1559" w:type="dxa"/>
          </w:tcPr>
          <w:p w14:paraId="48CEE2C4" w14:textId="133E1A41" w:rsidR="00C87EFB" w:rsidRDefault="001E11AA" w:rsidP="00C87EFB">
            <w:pPr>
              <w:rPr>
                <w:sz w:val="24"/>
                <w:szCs w:val="24"/>
              </w:rPr>
            </w:pPr>
            <w:r>
              <w:rPr>
                <w:sz w:val="24"/>
                <w:szCs w:val="24"/>
              </w:rPr>
              <w:t>$54,600</w:t>
            </w:r>
          </w:p>
        </w:tc>
        <w:tc>
          <w:tcPr>
            <w:tcW w:w="1559" w:type="dxa"/>
          </w:tcPr>
          <w:p w14:paraId="43DE530B" w14:textId="1CA27CFF" w:rsidR="00C87EFB" w:rsidRDefault="00C87EFB" w:rsidP="00C87EFB">
            <w:pPr>
              <w:rPr>
                <w:sz w:val="24"/>
                <w:szCs w:val="24"/>
              </w:rPr>
            </w:pPr>
            <w:r w:rsidRPr="00542452">
              <w:t>$</w:t>
            </w:r>
            <w:r w:rsidR="00C65594">
              <w:t>62,400</w:t>
            </w:r>
          </w:p>
        </w:tc>
      </w:tr>
      <w:tr w:rsidR="00C87EFB" w14:paraId="434E1A20" w14:textId="77777777" w:rsidTr="00AC4929">
        <w:tc>
          <w:tcPr>
            <w:tcW w:w="1473" w:type="dxa"/>
          </w:tcPr>
          <w:p w14:paraId="6EE7DF82" w14:textId="09E55C54" w:rsidR="00C87EFB" w:rsidRDefault="00C87EFB" w:rsidP="00C87EFB">
            <w:pPr>
              <w:rPr>
                <w:sz w:val="24"/>
                <w:szCs w:val="24"/>
              </w:rPr>
            </w:pPr>
            <w:r>
              <w:rPr>
                <w:sz w:val="24"/>
                <w:szCs w:val="24"/>
              </w:rPr>
              <w:t>5</w:t>
            </w:r>
          </w:p>
        </w:tc>
        <w:tc>
          <w:tcPr>
            <w:tcW w:w="1558" w:type="dxa"/>
          </w:tcPr>
          <w:p w14:paraId="507672D0" w14:textId="04665901" w:rsidR="00C87EFB" w:rsidRDefault="00C87EFB" w:rsidP="00C87EFB">
            <w:pPr>
              <w:rPr>
                <w:sz w:val="24"/>
                <w:szCs w:val="24"/>
              </w:rPr>
            </w:pPr>
            <w:r w:rsidRPr="00743A80">
              <w:t>$3</w:t>
            </w:r>
            <w:r w:rsidR="00C65594">
              <w:t>6,580</w:t>
            </w:r>
          </w:p>
        </w:tc>
        <w:tc>
          <w:tcPr>
            <w:tcW w:w="1558" w:type="dxa"/>
          </w:tcPr>
          <w:p w14:paraId="6B1F87AD" w14:textId="425FA39B" w:rsidR="00C87EFB" w:rsidRDefault="00C14976" w:rsidP="00C87EFB">
            <w:pPr>
              <w:rPr>
                <w:sz w:val="24"/>
                <w:szCs w:val="24"/>
              </w:rPr>
            </w:pPr>
            <w:r>
              <w:rPr>
                <w:sz w:val="24"/>
                <w:szCs w:val="24"/>
              </w:rPr>
              <w:t>$45,725</w:t>
            </w:r>
          </w:p>
        </w:tc>
        <w:tc>
          <w:tcPr>
            <w:tcW w:w="1558" w:type="dxa"/>
          </w:tcPr>
          <w:p w14:paraId="33A4EA30" w14:textId="5CD7240E" w:rsidR="00C87EFB" w:rsidRDefault="00C87EFB" w:rsidP="00C87EFB">
            <w:pPr>
              <w:rPr>
                <w:sz w:val="24"/>
                <w:szCs w:val="24"/>
              </w:rPr>
            </w:pPr>
            <w:r w:rsidRPr="00BF261B">
              <w:t>$5</w:t>
            </w:r>
            <w:r w:rsidR="00C65594">
              <w:t>4,870</w:t>
            </w:r>
          </w:p>
        </w:tc>
        <w:tc>
          <w:tcPr>
            <w:tcW w:w="1559" w:type="dxa"/>
          </w:tcPr>
          <w:p w14:paraId="58B91478" w14:textId="0D34C83F" w:rsidR="00C87EFB" w:rsidRDefault="001E11AA" w:rsidP="00C87EFB">
            <w:pPr>
              <w:rPr>
                <w:sz w:val="24"/>
                <w:szCs w:val="24"/>
              </w:rPr>
            </w:pPr>
            <w:r>
              <w:rPr>
                <w:sz w:val="24"/>
                <w:szCs w:val="24"/>
              </w:rPr>
              <w:t>$64,015</w:t>
            </w:r>
          </w:p>
        </w:tc>
        <w:tc>
          <w:tcPr>
            <w:tcW w:w="1559" w:type="dxa"/>
          </w:tcPr>
          <w:p w14:paraId="4F53220D" w14:textId="7EDCFA38" w:rsidR="00C87EFB" w:rsidRDefault="00C87EFB" w:rsidP="00C87EFB">
            <w:pPr>
              <w:rPr>
                <w:sz w:val="24"/>
                <w:szCs w:val="24"/>
              </w:rPr>
            </w:pPr>
            <w:r w:rsidRPr="00542452">
              <w:t>$7</w:t>
            </w:r>
            <w:r w:rsidR="00C65594">
              <w:t>3,160</w:t>
            </w:r>
          </w:p>
        </w:tc>
      </w:tr>
      <w:tr w:rsidR="00C87EFB" w14:paraId="2FAE4664" w14:textId="77777777" w:rsidTr="00AC4929">
        <w:tc>
          <w:tcPr>
            <w:tcW w:w="1473" w:type="dxa"/>
          </w:tcPr>
          <w:p w14:paraId="264D0974" w14:textId="3F13AD60" w:rsidR="00C87EFB" w:rsidRDefault="00C87EFB" w:rsidP="00C87EFB">
            <w:pPr>
              <w:rPr>
                <w:sz w:val="24"/>
                <w:szCs w:val="24"/>
              </w:rPr>
            </w:pPr>
            <w:r>
              <w:rPr>
                <w:sz w:val="24"/>
                <w:szCs w:val="24"/>
              </w:rPr>
              <w:t>6</w:t>
            </w:r>
          </w:p>
        </w:tc>
        <w:tc>
          <w:tcPr>
            <w:tcW w:w="1558" w:type="dxa"/>
          </w:tcPr>
          <w:p w14:paraId="74707A15" w14:textId="640011F0" w:rsidR="00C87EFB" w:rsidRDefault="00C87EFB" w:rsidP="00C87EFB">
            <w:pPr>
              <w:rPr>
                <w:sz w:val="24"/>
                <w:szCs w:val="24"/>
              </w:rPr>
            </w:pPr>
            <w:r w:rsidRPr="00743A80">
              <w:t>$4</w:t>
            </w:r>
            <w:r w:rsidR="00C65594">
              <w:t>1,960</w:t>
            </w:r>
          </w:p>
        </w:tc>
        <w:tc>
          <w:tcPr>
            <w:tcW w:w="1558" w:type="dxa"/>
          </w:tcPr>
          <w:p w14:paraId="1A087AC2" w14:textId="6F205606" w:rsidR="00C87EFB" w:rsidRDefault="00C14976" w:rsidP="00C87EFB">
            <w:pPr>
              <w:rPr>
                <w:sz w:val="24"/>
                <w:szCs w:val="24"/>
              </w:rPr>
            </w:pPr>
            <w:r>
              <w:rPr>
                <w:sz w:val="24"/>
                <w:szCs w:val="24"/>
              </w:rPr>
              <w:t>$52,450</w:t>
            </w:r>
          </w:p>
        </w:tc>
        <w:tc>
          <w:tcPr>
            <w:tcW w:w="1558" w:type="dxa"/>
          </w:tcPr>
          <w:p w14:paraId="525A1328" w14:textId="0DC3E60C" w:rsidR="00C87EFB" w:rsidRDefault="00C87EFB" w:rsidP="00C87EFB">
            <w:pPr>
              <w:rPr>
                <w:sz w:val="24"/>
                <w:szCs w:val="24"/>
              </w:rPr>
            </w:pPr>
            <w:r w:rsidRPr="00BF261B">
              <w:t>$6</w:t>
            </w:r>
            <w:r w:rsidR="00C65594">
              <w:t>2,940</w:t>
            </w:r>
          </w:p>
        </w:tc>
        <w:tc>
          <w:tcPr>
            <w:tcW w:w="1559" w:type="dxa"/>
          </w:tcPr>
          <w:p w14:paraId="649DC596" w14:textId="60603BF9" w:rsidR="00C87EFB" w:rsidRDefault="001E11AA" w:rsidP="00C87EFB">
            <w:pPr>
              <w:rPr>
                <w:sz w:val="24"/>
                <w:szCs w:val="24"/>
              </w:rPr>
            </w:pPr>
            <w:r>
              <w:rPr>
                <w:sz w:val="24"/>
                <w:szCs w:val="24"/>
              </w:rPr>
              <w:t>$73,430</w:t>
            </w:r>
          </w:p>
        </w:tc>
        <w:tc>
          <w:tcPr>
            <w:tcW w:w="1559" w:type="dxa"/>
          </w:tcPr>
          <w:p w14:paraId="13B20674" w14:textId="6DCE21B0" w:rsidR="00C87EFB" w:rsidRDefault="00C87EFB" w:rsidP="00C87EFB">
            <w:pPr>
              <w:rPr>
                <w:sz w:val="24"/>
                <w:szCs w:val="24"/>
              </w:rPr>
            </w:pPr>
            <w:r w:rsidRPr="00542452">
              <w:t>$8</w:t>
            </w:r>
            <w:r w:rsidR="00C65594">
              <w:t>3,920</w:t>
            </w:r>
          </w:p>
        </w:tc>
      </w:tr>
      <w:tr w:rsidR="00C87EFB" w14:paraId="25CDFC37" w14:textId="77777777" w:rsidTr="00AC4929">
        <w:tc>
          <w:tcPr>
            <w:tcW w:w="1473" w:type="dxa"/>
          </w:tcPr>
          <w:p w14:paraId="1DEE7DD3" w14:textId="6A519236" w:rsidR="00C87EFB" w:rsidRDefault="00C87EFB" w:rsidP="00C87EFB">
            <w:pPr>
              <w:rPr>
                <w:sz w:val="24"/>
                <w:szCs w:val="24"/>
              </w:rPr>
            </w:pPr>
            <w:r>
              <w:rPr>
                <w:sz w:val="24"/>
                <w:szCs w:val="24"/>
              </w:rPr>
              <w:t>7</w:t>
            </w:r>
          </w:p>
        </w:tc>
        <w:tc>
          <w:tcPr>
            <w:tcW w:w="1558" w:type="dxa"/>
          </w:tcPr>
          <w:p w14:paraId="615DD43A" w14:textId="383F24C0" w:rsidR="00C87EFB" w:rsidRDefault="00C87EFB" w:rsidP="00C87EFB">
            <w:pPr>
              <w:rPr>
                <w:sz w:val="24"/>
                <w:szCs w:val="24"/>
              </w:rPr>
            </w:pPr>
            <w:r w:rsidRPr="00743A80">
              <w:t>$4</w:t>
            </w:r>
            <w:r w:rsidR="00C65594">
              <w:t>7,340</w:t>
            </w:r>
          </w:p>
        </w:tc>
        <w:tc>
          <w:tcPr>
            <w:tcW w:w="1558" w:type="dxa"/>
          </w:tcPr>
          <w:p w14:paraId="67A3A755" w14:textId="3212BA75" w:rsidR="00C87EFB" w:rsidRDefault="00C14976" w:rsidP="00C87EFB">
            <w:pPr>
              <w:rPr>
                <w:sz w:val="24"/>
                <w:szCs w:val="24"/>
              </w:rPr>
            </w:pPr>
            <w:r>
              <w:rPr>
                <w:sz w:val="24"/>
                <w:szCs w:val="24"/>
              </w:rPr>
              <w:t>$59,175</w:t>
            </w:r>
          </w:p>
        </w:tc>
        <w:tc>
          <w:tcPr>
            <w:tcW w:w="1558" w:type="dxa"/>
          </w:tcPr>
          <w:p w14:paraId="0C576829" w14:textId="30B1EC4C" w:rsidR="00C87EFB" w:rsidRDefault="00C87EFB" w:rsidP="00C87EFB">
            <w:pPr>
              <w:rPr>
                <w:sz w:val="24"/>
                <w:szCs w:val="24"/>
              </w:rPr>
            </w:pPr>
            <w:r w:rsidRPr="00BF261B">
              <w:t>$</w:t>
            </w:r>
            <w:r w:rsidR="00C65594">
              <w:t>71,010</w:t>
            </w:r>
          </w:p>
        </w:tc>
        <w:tc>
          <w:tcPr>
            <w:tcW w:w="1559" w:type="dxa"/>
          </w:tcPr>
          <w:p w14:paraId="10439F2D" w14:textId="48F81449" w:rsidR="00C87EFB" w:rsidRDefault="001E11AA" w:rsidP="00C87EFB">
            <w:pPr>
              <w:rPr>
                <w:sz w:val="24"/>
                <w:szCs w:val="24"/>
              </w:rPr>
            </w:pPr>
            <w:r>
              <w:rPr>
                <w:sz w:val="24"/>
                <w:szCs w:val="24"/>
              </w:rPr>
              <w:t>$82,845</w:t>
            </w:r>
          </w:p>
        </w:tc>
        <w:tc>
          <w:tcPr>
            <w:tcW w:w="1559" w:type="dxa"/>
          </w:tcPr>
          <w:p w14:paraId="0D3E3042" w14:textId="37778EAC" w:rsidR="00C87EFB" w:rsidRDefault="00C87EFB" w:rsidP="00C87EFB">
            <w:pPr>
              <w:rPr>
                <w:sz w:val="24"/>
                <w:szCs w:val="24"/>
              </w:rPr>
            </w:pPr>
            <w:r w:rsidRPr="00542452">
              <w:t>$9</w:t>
            </w:r>
            <w:r w:rsidR="00C65594">
              <w:t>4,680</w:t>
            </w:r>
          </w:p>
        </w:tc>
      </w:tr>
      <w:tr w:rsidR="00C87EFB" w14:paraId="1F7D8E1E" w14:textId="77777777" w:rsidTr="00AC4929">
        <w:tc>
          <w:tcPr>
            <w:tcW w:w="1473" w:type="dxa"/>
          </w:tcPr>
          <w:p w14:paraId="3162F996" w14:textId="2EC1D93C" w:rsidR="00C87EFB" w:rsidRDefault="00C87EFB" w:rsidP="00C87EFB">
            <w:pPr>
              <w:rPr>
                <w:sz w:val="24"/>
                <w:szCs w:val="24"/>
              </w:rPr>
            </w:pPr>
            <w:r>
              <w:rPr>
                <w:sz w:val="24"/>
                <w:szCs w:val="24"/>
              </w:rPr>
              <w:t>8</w:t>
            </w:r>
          </w:p>
        </w:tc>
        <w:tc>
          <w:tcPr>
            <w:tcW w:w="1558" w:type="dxa"/>
          </w:tcPr>
          <w:p w14:paraId="3D0DB5C7" w14:textId="45648ED2" w:rsidR="00C87EFB" w:rsidRDefault="00C87EFB" w:rsidP="00C87EFB">
            <w:pPr>
              <w:rPr>
                <w:sz w:val="24"/>
                <w:szCs w:val="24"/>
              </w:rPr>
            </w:pPr>
            <w:r w:rsidRPr="00743A80">
              <w:t>$5</w:t>
            </w:r>
            <w:r w:rsidR="00C65594">
              <w:t>2,720</w:t>
            </w:r>
          </w:p>
        </w:tc>
        <w:tc>
          <w:tcPr>
            <w:tcW w:w="1558" w:type="dxa"/>
          </w:tcPr>
          <w:p w14:paraId="5203554E" w14:textId="348CE86C" w:rsidR="00C87EFB" w:rsidRDefault="007B0334" w:rsidP="00C87EFB">
            <w:pPr>
              <w:rPr>
                <w:sz w:val="24"/>
                <w:szCs w:val="24"/>
              </w:rPr>
            </w:pPr>
            <w:r>
              <w:rPr>
                <w:sz w:val="24"/>
                <w:szCs w:val="24"/>
              </w:rPr>
              <w:t>$65,900</w:t>
            </w:r>
          </w:p>
        </w:tc>
        <w:tc>
          <w:tcPr>
            <w:tcW w:w="1558" w:type="dxa"/>
          </w:tcPr>
          <w:p w14:paraId="64EC6C26" w14:textId="14855A6C" w:rsidR="00C87EFB" w:rsidRDefault="00C87EFB" w:rsidP="00C87EFB">
            <w:pPr>
              <w:rPr>
                <w:sz w:val="24"/>
                <w:szCs w:val="24"/>
              </w:rPr>
            </w:pPr>
            <w:r w:rsidRPr="00BF261B">
              <w:t>$7</w:t>
            </w:r>
            <w:r w:rsidR="00C65594">
              <w:t>9,080</w:t>
            </w:r>
          </w:p>
        </w:tc>
        <w:tc>
          <w:tcPr>
            <w:tcW w:w="1559" w:type="dxa"/>
          </w:tcPr>
          <w:p w14:paraId="5CFDCD56" w14:textId="694EBBFC" w:rsidR="00C87EFB" w:rsidRDefault="001E11AA" w:rsidP="00C87EFB">
            <w:pPr>
              <w:rPr>
                <w:sz w:val="24"/>
                <w:szCs w:val="24"/>
              </w:rPr>
            </w:pPr>
            <w:r>
              <w:rPr>
                <w:sz w:val="24"/>
                <w:szCs w:val="24"/>
              </w:rPr>
              <w:t>$92,260</w:t>
            </w:r>
          </w:p>
        </w:tc>
        <w:tc>
          <w:tcPr>
            <w:tcW w:w="1559" w:type="dxa"/>
          </w:tcPr>
          <w:p w14:paraId="0FBB4CCA" w14:textId="21BAAEBD" w:rsidR="00C87EFB" w:rsidRDefault="00C87EFB" w:rsidP="00C87EFB">
            <w:pPr>
              <w:rPr>
                <w:sz w:val="24"/>
                <w:szCs w:val="24"/>
              </w:rPr>
            </w:pPr>
            <w:r w:rsidRPr="00542452">
              <w:t>$1</w:t>
            </w:r>
            <w:r w:rsidR="00C65594">
              <w:t>05,440</w:t>
            </w:r>
          </w:p>
        </w:tc>
      </w:tr>
    </w:tbl>
    <w:p w14:paraId="0F65CD6B" w14:textId="074C24A7" w:rsidR="001C2479" w:rsidRDefault="00C65594" w:rsidP="001C2479">
      <w:pPr>
        <w:rPr>
          <w:sz w:val="24"/>
          <w:szCs w:val="24"/>
        </w:rPr>
      </w:pPr>
      <w:r>
        <w:rPr>
          <w:sz w:val="24"/>
          <w:szCs w:val="24"/>
        </w:rPr>
        <w:t xml:space="preserve"> For families/households with more than 8 persons, add $5,380 for each additional person.</w:t>
      </w:r>
    </w:p>
    <w:p w14:paraId="1876A857" w14:textId="5A889965" w:rsidR="00C87EFB" w:rsidRDefault="00C87EFB" w:rsidP="001C2479">
      <w:pPr>
        <w:rPr>
          <w:sz w:val="24"/>
          <w:szCs w:val="24"/>
        </w:rPr>
      </w:pPr>
      <w:r>
        <w:rPr>
          <w:sz w:val="24"/>
          <w:szCs w:val="24"/>
        </w:rPr>
        <w:t>Note</w:t>
      </w:r>
      <w:r w:rsidR="00D96B81">
        <w:rPr>
          <w:sz w:val="24"/>
          <w:szCs w:val="24"/>
        </w:rPr>
        <w:t xml:space="preserve"> </w:t>
      </w:r>
      <w:r w:rsidR="0027121C">
        <w:rPr>
          <w:sz w:val="24"/>
          <w:szCs w:val="24"/>
        </w:rPr>
        <w:t xml:space="preserve">that </w:t>
      </w:r>
      <w:r w:rsidR="00D96B81">
        <w:rPr>
          <w:sz w:val="24"/>
          <w:szCs w:val="24"/>
        </w:rPr>
        <w:t xml:space="preserve">100% of FPL </w:t>
      </w:r>
      <w:r w:rsidR="0027121C">
        <w:rPr>
          <w:sz w:val="24"/>
          <w:szCs w:val="24"/>
        </w:rPr>
        <w:t>represents</w:t>
      </w:r>
      <w:r w:rsidR="00067F0E">
        <w:rPr>
          <w:sz w:val="24"/>
          <w:szCs w:val="24"/>
        </w:rPr>
        <w:t xml:space="preserve"> the highest point of the FPL bra</w:t>
      </w:r>
      <w:r w:rsidR="0027121C">
        <w:rPr>
          <w:sz w:val="24"/>
          <w:szCs w:val="24"/>
        </w:rPr>
        <w:t xml:space="preserve">cket. </w:t>
      </w:r>
    </w:p>
    <w:p w14:paraId="2B904C70" w14:textId="23615265" w:rsidR="001A35A6" w:rsidRDefault="001A35A6">
      <w:pPr>
        <w:rPr>
          <w:sz w:val="24"/>
          <w:szCs w:val="24"/>
        </w:rPr>
      </w:pPr>
      <w:r>
        <w:rPr>
          <w:sz w:val="24"/>
          <w:szCs w:val="24"/>
        </w:rPr>
        <w:br w:type="page"/>
      </w:r>
    </w:p>
    <w:p w14:paraId="53D3A481" w14:textId="7A928E19" w:rsidR="001A35A6" w:rsidRPr="006C3930" w:rsidRDefault="001A35A6" w:rsidP="001A35A6">
      <w:pPr>
        <w:rPr>
          <w:b/>
          <w:bCs/>
          <w:sz w:val="24"/>
          <w:szCs w:val="24"/>
        </w:rPr>
      </w:pPr>
      <w:r w:rsidRPr="006C3930">
        <w:rPr>
          <w:b/>
          <w:bCs/>
          <w:sz w:val="24"/>
          <w:szCs w:val="24"/>
        </w:rPr>
        <w:lastRenderedPageBreak/>
        <w:t>Financial Needs Criteria for Scholarship Determination:</w:t>
      </w:r>
    </w:p>
    <w:p w14:paraId="2DF156C4" w14:textId="3DD484EA" w:rsidR="001A35A6" w:rsidRPr="001A35A6" w:rsidRDefault="001A35A6" w:rsidP="001A35A6">
      <w:pPr>
        <w:rPr>
          <w:sz w:val="24"/>
          <w:szCs w:val="24"/>
        </w:rPr>
      </w:pPr>
      <w:r w:rsidRPr="001A35A6">
        <w:rPr>
          <w:sz w:val="24"/>
          <w:szCs w:val="24"/>
        </w:rPr>
        <w:t xml:space="preserve">To ensure accurate assessment and fair distribution of financial assistance through the </w:t>
      </w:r>
      <w:r w:rsidR="006C3930">
        <w:rPr>
          <w:sz w:val="24"/>
          <w:szCs w:val="24"/>
        </w:rPr>
        <w:t xml:space="preserve">Scholarship </w:t>
      </w:r>
      <w:r w:rsidR="006C3930" w:rsidRPr="001A35A6">
        <w:rPr>
          <w:sz w:val="24"/>
          <w:szCs w:val="24"/>
        </w:rPr>
        <w:t>program</w:t>
      </w:r>
      <w:r w:rsidRPr="001A35A6">
        <w:rPr>
          <w:sz w:val="24"/>
          <w:szCs w:val="24"/>
        </w:rPr>
        <w:t>, we require the following criteria to determine an applicant's financial needs:</w:t>
      </w:r>
    </w:p>
    <w:p w14:paraId="65279A77" w14:textId="77777777" w:rsidR="006C3930" w:rsidRDefault="001A35A6" w:rsidP="001A35A6">
      <w:pPr>
        <w:pStyle w:val="ListParagraph"/>
        <w:numPr>
          <w:ilvl w:val="0"/>
          <w:numId w:val="3"/>
        </w:numPr>
        <w:rPr>
          <w:sz w:val="24"/>
          <w:szCs w:val="24"/>
        </w:rPr>
      </w:pPr>
      <w:r w:rsidRPr="006C3930">
        <w:rPr>
          <w:sz w:val="24"/>
          <w:szCs w:val="24"/>
        </w:rPr>
        <w:t>Proof of Income for the Last 30 Days:</w:t>
      </w:r>
    </w:p>
    <w:p w14:paraId="0018C95C" w14:textId="77777777" w:rsidR="006C3930" w:rsidRDefault="001A35A6" w:rsidP="001A35A6">
      <w:pPr>
        <w:pStyle w:val="ListParagraph"/>
        <w:numPr>
          <w:ilvl w:val="1"/>
          <w:numId w:val="3"/>
        </w:numPr>
        <w:rPr>
          <w:sz w:val="24"/>
          <w:szCs w:val="24"/>
        </w:rPr>
      </w:pPr>
      <w:r w:rsidRPr="006C3930">
        <w:rPr>
          <w:sz w:val="24"/>
          <w:szCs w:val="24"/>
        </w:rPr>
        <w:t>Applicants must provide documented proof of income for the past 30 days. This can include recent pay stubs, income statements, or any other official documentation that accurately reflects the applicant's current financial situation.</w:t>
      </w:r>
    </w:p>
    <w:p w14:paraId="18092767" w14:textId="77777777" w:rsidR="006C3930" w:rsidRDefault="001A35A6" w:rsidP="001A35A6">
      <w:pPr>
        <w:pStyle w:val="ListParagraph"/>
        <w:numPr>
          <w:ilvl w:val="0"/>
          <w:numId w:val="3"/>
        </w:numPr>
        <w:rPr>
          <w:sz w:val="24"/>
          <w:szCs w:val="24"/>
        </w:rPr>
      </w:pPr>
      <w:r w:rsidRPr="006C3930">
        <w:rPr>
          <w:sz w:val="24"/>
          <w:szCs w:val="24"/>
        </w:rPr>
        <w:t>Proof of Living Expenses for the Last 30 Days:</w:t>
      </w:r>
    </w:p>
    <w:p w14:paraId="392CD979" w14:textId="77777777" w:rsidR="006C3930" w:rsidRDefault="001A35A6" w:rsidP="001A35A6">
      <w:pPr>
        <w:pStyle w:val="ListParagraph"/>
        <w:numPr>
          <w:ilvl w:val="1"/>
          <w:numId w:val="3"/>
        </w:numPr>
        <w:rPr>
          <w:sz w:val="24"/>
          <w:szCs w:val="24"/>
        </w:rPr>
      </w:pPr>
      <w:r w:rsidRPr="006C3930">
        <w:rPr>
          <w:sz w:val="24"/>
          <w:szCs w:val="24"/>
        </w:rPr>
        <w:t>Applicants must provide documented proof of their living expenses for the past 30 days. This should include essential expenses such as mortgage/rent payments, utilities (e.g., electricity, water, gas), and any other necessary living costs.</w:t>
      </w:r>
    </w:p>
    <w:p w14:paraId="433C4628" w14:textId="77777777" w:rsidR="006C3930" w:rsidRDefault="001A35A6" w:rsidP="001A35A6">
      <w:pPr>
        <w:pStyle w:val="ListParagraph"/>
        <w:numPr>
          <w:ilvl w:val="0"/>
          <w:numId w:val="3"/>
        </w:numPr>
        <w:rPr>
          <w:sz w:val="24"/>
          <w:szCs w:val="24"/>
        </w:rPr>
      </w:pPr>
      <w:r w:rsidRPr="006C3930">
        <w:rPr>
          <w:sz w:val="24"/>
          <w:szCs w:val="24"/>
        </w:rPr>
        <w:t>Verification of Mortgage/Rent Payments:</w:t>
      </w:r>
    </w:p>
    <w:p w14:paraId="6E9723C2" w14:textId="77777777" w:rsidR="006C3930" w:rsidRDefault="001A35A6" w:rsidP="001A35A6">
      <w:pPr>
        <w:pStyle w:val="ListParagraph"/>
        <w:numPr>
          <w:ilvl w:val="1"/>
          <w:numId w:val="3"/>
        </w:numPr>
        <w:rPr>
          <w:sz w:val="24"/>
          <w:szCs w:val="24"/>
        </w:rPr>
      </w:pPr>
      <w:r w:rsidRPr="006C3930">
        <w:rPr>
          <w:sz w:val="24"/>
          <w:szCs w:val="24"/>
        </w:rPr>
        <w:t>Applicants must submit documentation that verifies their mortgage or rent payments for the past 30 days. This can be in the form of rent receipts, lease agreements, or mortgage statements.</w:t>
      </w:r>
    </w:p>
    <w:p w14:paraId="43532E57" w14:textId="77777777" w:rsidR="006C3930" w:rsidRDefault="001A35A6" w:rsidP="001A35A6">
      <w:pPr>
        <w:pStyle w:val="ListParagraph"/>
        <w:numPr>
          <w:ilvl w:val="0"/>
          <w:numId w:val="3"/>
        </w:numPr>
        <w:rPr>
          <w:sz w:val="24"/>
          <w:szCs w:val="24"/>
        </w:rPr>
      </w:pPr>
      <w:r w:rsidRPr="006C3930">
        <w:rPr>
          <w:sz w:val="24"/>
          <w:szCs w:val="24"/>
        </w:rPr>
        <w:t>Verification of Utilities Expenses:</w:t>
      </w:r>
    </w:p>
    <w:p w14:paraId="471B1DC2" w14:textId="4E8F11C2" w:rsidR="001A35A6" w:rsidRPr="006C3930" w:rsidRDefault="001A35A6" w:rsidP="001A35A6">
      <w:pPr>
        <w:pStyle w:val="ListParagraph"/>
        <w:numPr>
          <w:ilvl w:val="1"/>
          <w:numId w:val="3"/>
        </w:numPr>
        <w:rPr>
          <w:sz w:val="24"/>
          <w:szCs w:val="24"/>
        </w:rPr>
      </w:pPr>
      <w:r w:rsidRPr="006C3930">
        <w:rPr>
          <w:sz w:val="24"/>
          <w:szCs w:val="24"/>
        </w:rPr>
        <w:t>Applicants must provide documentation that verifies their utility expenses for the past 30 days. This can include utility bills, receipts, or any official documentation indicating the amount paid for utilities during the specified period.</w:t>
      </w:r>
    </w:p>
    <w:p w14:paraId="3044BC9F" w14:textId="1CFBDB54" w:rsidR="001A35A6" w:rsidRPr="001A35A6" w:rsidRDefault="001A35A6" w:rsidP="001A35A6">
      <w:pPr>
        <w:rPr>
          <w:sz w:val="24"/>
          <w:szCs w:val="24"/>
        </w:rPr>
      </w:pPr>
      <w:r w:rsidRPr="001A35A6">
        <w:rPr>
          <w:sz w:val="24"/>
          <w:szCs w:val="24"/>
        </w:rPr>
        <w:t>By requiring proof of income and living expenses for the last 30 days, we aim to accurately assess an applicant's financial situation and determine their eligibility for financial assistance. This information will be treated with strict confidentiality and used solely for the purpose of evaluating financial needs.</w:t>
      </w:r>
    </w:p>
    <w:p w14:paraId="50EB65FF" w14:textId="0519E296" w:rsidR="001A35A6" w:rsidRPr="001A35A6" w:rsidRDefault="001A35A6" w:rsidP="001A35A6">
      <w:pPr>
        <w:rPr>
          <w:sz w:val="24"/>
          <w:szCs w:val="24"/>
        </w:rPr>
      </w:pPr>
      <w:r w:rsidRPr="001A35A6">
        <w:rPr>
          <w:sz w:val="24"/>
          <w:szCs w:val="24"/>
        </w:rPr>
        <w:t xml:space="preserve">Please ensure </w:t>
      </w:r>
      <w:r>
        <w:rPr>
          <w:sz w:val="24"/>
          <w:szCs w:val="24"/>
        </w:rPr>
        <w:t>all submitted documents</w:t>
      </w:r>
      <w:r w:rsidRPr="001A35A6">
        <w:rPr>
          <w:sz w:val="24"/>
          <w:szCs w:val="24"/>
        </w:rPr>
        <w:t xml:space="preserve"> are clear, legible, and reflect the most recent 30-day period. Incomplete or insufficient documentation may delay the evaluation process or result in the application being deemed ineligible.</w:t>
      </w:r>
    </w:p>
    <w:p w14:paraId="40F8D9C4" w14:textId="6FE8574B" w:rsidR="001A35A6" w:rsidRPr="001A35A6" w:rsidRDefault="001A35A6" w:rsidP="001A35A6">
      <w:pPr>
        <w:rPr>
          <w:sz w:val="24"/>
          <w:szCs w:val="24"/>
        </w:rPr>
      </w:pPr>
      <w:r w:rsidRPr="001A35A6">
        <w:rPr>
          <w:sz w:val="24"/>
          <w:szCs w:val="24"/>
        </w:rPr>
        <w:t xml:space="preserve">If you have any questions or need further clarification regarding the documentation required, please do not hesitate to contact our </w:t>
      </w:r>
      <w:r w:rsidR="00C60D18">
        <w:rPr>
          <w:sz w:val="24"/>
          <w:szCs w:val="24"/>
        </w:rPr>
        <w:t xml:space="preserve">scholarship </w:t>
      </w:r>
      <w:r w:rsidR="00C60D18" w:rsidRPr="001A35A6">
        <w:rPr>
          <w:sz w:val="24"/>
          <w:szCs w:val="24"/>
        </w:rPr>
        <w:t>program</w:t>
      </w:r>
      <w:r w:rsidRPr="001A35A6">
        <w:rPr>
          <w:sz w:val="24"/>
          <w:szCs w:val="24"/>
        </w:rPr>
        <w:t xml:space="preserve"> coordinator at [</w:t>
      </w:r>
      <w:r w:rsidR="006C3930" w:rsidRPr="006C3930">
        <w:rPr>
          <w:sz w:val="24"/>
          <w:szCs w:val="24"/>
        </w:rPr>
        <w:t>kathleen.robinson@scouting.org</w:t>
      </w:r>
      <w:r w:rsidRPr="001A35A6">
        <w:rPr>
          <w:sz w:val="24"/>
          <w:szCs w:val="24"/>
        </w:rPr>
        <w:t>]. We are here to assist you throughout the application process.</w:t>
      </w:r>
    </w:p>
    <w:p w14:paraId="25C702F4" w14:textId="2428318E" w:rsidR="001A35A6" w:rsidRPr="001A35A6" w:rsidRDefault="001A35A6" w:rsidP="001A35A6">
      <w:pPr>
        <w:rPr>
          <w:sz w:val="24"/>
          <w:szCs w:val="24"/>
        </w:rPr>
      </w:pPr>
      <w:r w:rsidRPr="001A35A6">
        <w:rPr>
          <w:sz w:val="24"/>
          <w:szCs w:val="24"/>
        </w:rPr>
        <w:t xml:space="preserve">Thank you for your cooperation and interest in the </w:t>
      </w:r>
      <w:r w:rsidR="00C60D18">
        <w:rPr>
          <w:sz w:val="24"/>
          <w:szCs w:val="24"/>
        </w:rPr>
        <w:t xml:space="preserve">scholarship </w:t>
      </w:r>
      <w:r w:rsidR="00C60D18" w:rsidRPr="001A35A6">
        <w:rPr>
          <w:sz w:val="24"/>
          <w:szCs w:val="24"/>
        </w:rPr>
        <w:t>program</w:t>
      </w:r>
      <w:r w:rsidRPr="001A35A6">
        <w:rPr>
          <w:sz w:val="24"/>
          <w:szCs w:val="24"/>
        </w:rPr>
        <w:t>.</w:t>
      </w:r>
    </w:p>
    <w:p w14:paraId="5EC920CE" w14:textId="77777777" w:rsidR="001A35A6" w:rsidRPr="001A35A6" w:rsidRDefault="001A35A6" w:rsidP="001A35A6">
      <w:pPr>
        <w:rPr>
          <w:sz w:val="24"/>
          <w:szCs w:val="24"/>
        </w:rPr>
      </w:pPr>
    </w:p>
    <w:sectPr w:rsidR="001A35A6" w:rsidRPr="001A35A6" w:rsidSect="00273398">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1B7E2" w14:textId="77777777" w:rsidR="00272567" w:rsidRDefault="00272567" w:rsidP="001C2479">
      <w:pPr>
        <w:spacing w:after="0" w:line="240" w:lineRule="auto"/>
      </w:pPr>
      <w:r>
        <w:separator/>
      </w:r>
    </w:p>
  </w:endnote>
  <w:endnote w:type="continuationSeparator" w:id="0">
    <w:p w14:paraId="619E690E" w14:textId="77777777" w:rsidR="00272567" w:rsidRDefault="00272567" w:rsidP="001C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30328" w14:textId="77777777" w:rsidR="00272567" w:rsidRDefault="00272567" w:rsidP="001C2479">
      <w:pPr>
        <w:spacing w:after="0" w:line="240" w:lineRule="auto"/>
      </w:pPr>
      <w:r>
        <w:separator/>
      </w:r>
    </w:p>
  </w:footnote>
  <w:footnote w:type="continuationSeparator" w:id="0">
    <w:p w14:paraId="2885E544" w14:textId="77777777" w:rsidR="00272567" w:rsidRDefault="00272567" w:rsidP="001C2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A7238" w14:textId="12A0595F" w:rsidR="001C2479" w:rsidRDefault="001C2479" w:rsidP="00C20D2D">
    <w:pPr>
      <w:pStyle w:val="Tit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76B8"/>
    <w:multiLevelType w:val="hybridMultilevel"/>
    <w:tmpl w:val="AB1AA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E02CA"/>
    <w:multiLevelType w:val="hybridMultilevel"/>
    <w:tmpl w:val="40824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539F0"/>
    <w:multiLevelType w:val="hybridMultilevel"/>
    <w:tmpl w:val="5E8472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043692">
    <w:abstractNumId w:val="0"/>
  </w:num>
  <w:num w:numId="2" w16cid:durableId="1787579480">
    <w:abstractNumId w:val="1"/>
  </w:num>
  <w:num w:numId="3" w16cid:durableId="478232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79"/>
    <w:rsid w:val="00021DCA"/>
    <w:rsid w:val="00067F0E"/>
    <w:rsid w:val="000F305B"/>
    <w:rsid w:val="000F7522"/>
    <w:rsid w:val="001A35A6"/>
    <w:rsid w:val="001C2479"/>
    <w:rsid w:val="001E11AA"/>
    <w:rsid w:val="00203B79"/>
    <w:rsid w:val="0027121C"/>
    <w:rsid w:val="002716B4"/>
    <w:rsid w:val="00272567"/>
    <w:rsid w:val="00273398"/>
    <w:rsid w:val="0027589D"/>
    <w:rsid w:val="00291115"/>
    <w:rsid w:val="002F381E"/>
    <w:rsid w:val="0036645D"/>
    <w:rsid w:val="003968A9"/>
    <w:rsid w:val="00485114"/>
    <w:rsid w:val="004A34E8"/>
    <w:rsid w:val="004B59F4"/>
    <w:rsid w:val="004E7915"/>
    <w:rsid w:val="00537ADC"/>
    <w:rsid w:val="00553C48"/>
    <w:rsid w:val="0057061B"/>
    <w:rsid w:val="00594D2B"/>
    <w:rsid w:val="005F37B3"/>
    <w:rsid w:val="005F7612"/>
    <w:rsid w:val="006430B3"/>
    <w:rsid w:val="00657684"/>
    <w:rsid w:val="006C3930"/>
    <w:rsid w:val="006E738E"/>
    <w:rsid w:val="00732B21"/>
    <w:rsid w:val="00752EA3"/>
    <w:rsid w:val="007B0334"/>
    <w:rsid w:val="008233FA"/>
    <w:rsid w:val="00857686"/>
    <w:rsid w:val="00861A74"/>
    <w:rsid w:val="00883A94"/>
    <w:rsid w:val="008A4389"/>
    <w:rsid w:val="008B3405"/>
    <w:rsid w:val="008C41CE"/>
    <w:rsid w:val="00926542"/>
    <w:rsid w:val="00952CCD"/>
    <w:rsid w:val="00963E5D"/>
    <w:rsid w:val="009D5F03"/>
    <w:rsid w:val="00A61CBD"/>
    <w:rsid w:val="00A70D90"/>
    <w:rsid w:val="00AC4929"/>
    <w:rsid w:val="00AD7502"/>
    <w:rsid w:val="00B64978"/>
    <w:rsid w:val="00B74BE8"/>
    <w:rsid w:val="00BA354D"/>
    <w:rsid w:val="00C04072"/>
    <w:rsid w:val="00C14976"/>
    <w:rsid w:val="00C20D2D"/>
    <w:rsid w:val="00C60D18"/>
    <w:rsid w:val="00C65594"/>
    <w:rsid w:val="00C87EFB"/>
    <w:rsid w:val="00CC325E"/>
    <w:rsid w:val="00CD6BD5"/>
    <w:rsid w:val="00CE0162"/>
    <w:rsid w:val="00D2129E"/>
    <w:rsid w:val="00D33FE3"/>
    <w:rsid w:val="00D372C0"/>
    <w:rsid w:val="00D60D73"/>
    <w:rsid w:val="00D62C9E"/>
    <w:rsid w:val="00D87032"/>
    <w:rsid w:val="00D96B81"/>
    <w:rsid w:val="00DA2480"/>
    <w:rsid w:val="00DB7B54"/>
    <w:rsid w:val="00DC20F9"/>
    <w:rsid w:val="00DE7EBA"/>
    <w:rsid w:val="00DF0D85"/>
    <w:rsid w:val="00E041B1"/>
    <w:rsid w:val="00EA4EB9"/>
    <w:rsid w:val="00EC542A"/>
    <w:rsid w:val="00ED0145"/>
    <w:rsid w:val="00ED5C5D"/>
    <w:rsid w:val="00F12D75"/>
    <w:rsid w:val="00FE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95E71"/>
  <w15:chartTrackingRefBased/>
  <w15:docId w15:val="{F2CB5FA9-AF4C-4BAD-9B07-408613AC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479"/>
  </w:style>
  <w:style w:type="paragraph" w:styleId="Footer">
    <w:name w:val="footer"/>
    <w:basedOn w:val="Normal"/>
    <w:link w:val="FooterChar"/>
    <w:uiPriority w:val="99"/>
    <w:unhideWhenUsed/>
    <w:rsid w:val="001C2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479"/>
  </w:style>
  <w:style w:type="paragraph" w:styleId="Title">
    <w:name w:val="Title"/>
    <w:basedOn w:val="Normal"/>
    <w:next w:val="Normal"/>
    <w:link w:val="TitleChar"/>
    <w:uiPriority w:val="10"/>
    <w:qFormat/>
    <w:rsid w:val="001C24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47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1C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4B5738B26DE449E33F6B226B223D9" ma:contentTypeVersion="3" ma:contentTypeDescription="Create a new document." ma:contentTypeScope="" ma:versionID="9ac51588860f9e46302a950fdb730664">
  <xsd:schema xmlns:xsd="http://www.w3.org/2001/XMLSchema" xmlns:xs="http://www.w3.org/2001/XMLSchema" xmlns:p="http://schemas.microsoft.com/office/2006/metadata/properties" xmlns:ns3="d9a1afb5-0ee9-4805-957a-a3d9f37dffa4" targetNamespace="http://schemas.microsoft.com/office/2006/metadata/properties" ma:root="true" ma:fieldsID="5d39c9d3ec2fa39b2a0d92b8d5fe8f5a" ns3:_="">
    <xsd:import namespace="d9a1afb5-0ee9-4805-957a-a3d9f37dffa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1afb5-0ee9-4805-957a-a3d9f37df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1E4A1-B452-4EE8-8B3D-1EBB6D517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1afb5-0ee9-4805-957a-a3d9f37df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FDDE3-A9A3-4D4D-83F5-65A2F6913154}">
  <ds:schemaRefs>
    <ds:schemaRef ds:uri="http://schemas.microsoft.com/sharepoint/v3/contenttype/forms"/>
  </ds:schemaRefs>
</ds:datastoreItem>
</file>

<file path=customXml/itemProps3.xml><?xml version="1.0" encoding="utf-8"?>
<ds:datastoreItem xmlns:ds="http://schemas.openxmlformats.org/officeDocument/2006/customXml" ds:itemID="{3E954BEA-AF53-4116-A1FF-2A6C9BDF04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Roberts</dc:creator>
  <cp:keywords/>
  <dc:description/>
  <cp:lastModifiedBy>Chinnatchada Saetan</cp:lastModifiedBy>
  <cp:revision>2</cp:revision>
  <cp:lastPrinted>2025-01-28T19:26:00Z</cp:lastPrinted>
  <dcterms:created xsi:type="dcterms:W3CDTF">2025-04-11T18:46:00Z</dcterms:created>
  <dcterms:modified xsi:type="dcterms:W3CDTF">2025-04-11T18:46:00Z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5c029588-24b7-4295-9390-05ce9c233f73</vt:lpwstr>
  </property>
  <property fmtid="{D5CDD505-2E9C-101B-9397-08002B2CF9AE}" pid="3" name="ContentTypeId">
    <vt:lpwstr>0x0101004804B5738B26DE449E33F6B226B223D9</vt:lpwstr>
  </property>
</Properties>
</file>